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8"/>
          <w:szCs w:val="28"/>
        </w:rPr>
      </w:pPr>
      <w:r>
        <w:rPr>
          <w:rFonts w:ascii="Times New Roman" w:hAnsi="Times New Roman"/>
        </w:rPr>
        <w:tab/>
      </w:r>
      <w:r>
        <w:rPr>
          <w:rFonts w:ascii="Times New Roman" w:hAnsi="Times New Roman"/>
          <w:b/>
          <w:sz w:val="28"/>
          <w:szCs w:val="28"/>
        </w:rPr>
        <w:t>ATTACHMENT 1</w:t>
      </w: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ab/>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ab/>
      </w: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8"/>
        </w:rPr>
      </w:pPr>
      <w:r>
        <w:rPr>
          <w:rFonts w:ascii="Times New Roman" w:hAnsi="Times New Roman"/>
          <w:b/>
        </w:rPr>
        <w:tab/>
      </w:r>
      <w:r>
        <w:rPr>
          <w:rFonts w:ascii="Times New Roman" w:hAnsi="Times New Roman"/>
          <w:b/>
          <w:sz w:val="28"/>
        </w:rPr>
        <w:t>MWRA LOCAL WATER SYSTEM ASSISTANCE PROGRAM</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8"/>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8"/>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r>
        <w:rPr>
          <w:rFonts w:ascii="Times New Roman" w:hAnsi="Times New Roman"/>
          <w:b/>
          <w:sz w:val="28"/>
        </w:rPr>
        <w:t>FINANCIAL ASSISTANCE APPLICATION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r>
        <w:rPr>
          <w:rFonts w:ascii="Times New Roman" w:hAnsi="Times New Roman"/>
          <w:b/>
          <w:sz w:val="28"/>
        </w:rPr>
        <w:t>FOR</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r>
        <w:rPr>
          <w:rFonts w:ascii="Times New Roman" w:hAnsi="Times New Roman"/>
          <w:b/>
          <w:sz w:val="28"/>
        </w:rPr>
        <w:t>WATER PROJECTS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r>
        <w:rPr>
          <w:rFonts w:ascii="Times New Roman" w:hAnsi="Times New Roman"/>
          <w:b/>
          <w:sz w:val="28"/>
        </w:rPr>
        <w:t>(Water Projects may include a Lead Service Line Replacement Component)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r>
        <w:rPr>
          <w:rFonts w:ascii="Times New Roman" w:hAnsi="Times New Roman"/>
          <w:b/>
          <w:sz w:val="28"/>
        </w:rPr>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rPr>
      </w:pPr>
      <w:r>
        <w:rPr>
          <w:rFonts w:ascii="Times New Roman" w:hAnsi="Times New Roman"/>
          <w:b/>
          <w:sz w:val="28"/>
        </w:rPr>
        <w:t>January 2021</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lastRenderedPageBreak/>
        <w:t>MASSACHUSETTS WATER RESOURCES AUTHORITY</w:t>
      </w: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rPr>
      </w:pPr>
      <w:smartTag w:uri="urn:schemas-microsoft-com:office:smarttags" w:element="City">
        <w:smartTag w:uri="urn:schemas-microsoft-com:office:smarttags" w:element="place">
          <w:r>
            <w:rPr>
              <w:rFonts w:ascii="Times New Roman" w:hAnsi="Times New Roman"/>
              <w:b/>
            </w:rPr>
            <w:t>CHARLESTOWN</w:t>
          </w:r>
        </w:smartTag>
      </w:smartTag>
      <w:r>
        <w:rPr>
          <w:rFonts w:ascii="Times New Roman" w:hAnsi="Times New Roman"/>
          <w:b/>
        </w:rPr>
        <w:t xml:space="preserve"> NAVY YARD, </w:t>
      </w:r>
      <w:smartTag w:uri="urn:schemas-microsoft-com:office:smarttags" w:element="address">
        <w:smartTag w:uri="urn:schemas-microsoft-com:office:smarttags" w:element="Street">
          <w:r>
            <w:rPr>
              <w:rFonts w:ascii="Times New Roman" w:hAnsi="Times New Roman"/>
              <w:b/>
            </w:rPr>
            <w:t>100 FIRST AVENUE</w:t>
          </w:r>
        </w:smartTag>
        <w:r>
          <w:rPr>
            <w:rFonts w:ascii="Times New Roman" w:hAnsi="Times New Roman"/>
            <w:b/>
          </w:rPr>
          <w:t xml:space="preserve">, </w:t>
        </w:r>
        <w:smartTag w:uri="urn:schemas-microsoft-com:office:smarttags" w:element="City">
          <w:r>
            <w:rPr>
              <w:rFonts w:ascii="Times New Roman" w:hAnsi="Times New Roman"/>
              <w:b/>
            </w:rPr>
            <w:t>BOSTON</w:t>
          </w:r>
        </w:smartTag>
        <w:r>
          <w:rPr>
            <w:rFonts w:ascii="Times New Roman" w:hAnsi="Times New Roman"/>
            <w:b/>
          </w:rPr>
          <w:t xml:space="preserve">, </w:t>
        </w:r>
        <w:smartTag w:uri="urn:schemas-microsoft-com:office:smarttags" w:element="State">
          <w:r>
            <w:rPr>
              <w:rFonts w:ascii="Times New Roman" w:hAnsi="Times New Roman"/>
              <w:b/>
            </w:rPr>
            <w:t>MA</w:t>
          </w:r>
        </w:smartTag>
        <w:r>
          <w:rPr>
            <w:rFonts w:ascii="Times New Roman" w:hAnsi="Times New Roman"/>
            <w:b/>
          </w:rPr>
          <w:t xml:space="preserve"> </w:t>
        </w:r>
        <w:smartTag w:uri="urn:schemas-microsoft-com:office:smarttags" w:element="PostalCode">
          <w:r>
            <w:rPr>
              <w:rFonts w:ascii="Times New Roman" w:hAnsi="Times New Roman"/>
              <w:b/>
            </w:rPr>
            <w:t>02129</w:t>
          </w:r>
        </w:smartTag>
      </w:smartTag>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t>MWRA LOCAL WATER SYSTEM ASSISTANCE PROGRAM</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t>FINANCIAL ASSISTANCE APPLICATION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t>Updated January 2021</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Times New Roman" w:hAnsi="Times New Roman"/>
        </w:rPr>
      </w:pPr>
      <w:r>
        <w:rPr>
          <w:rFonts w:ascii="Times New Roman" w:hAnsi="Times New Roman"/>
        </w:rPr>
        <w:t>▌                                     FOR MWRA USE ONLY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Times New Roman" w:hAnsi="Times New Roman"/>
        </w:rPr>
      </w:pPr>
      <w:r>
        <w:rPr>
          <w:rFonts w:ascii="Times New Roman" w:hAnsi="Times New Roman"/>
        </w:rPr>
        <w:t>▌ PROJECT NO.: ____________________     APPLICANT: ____________________</w:t>
      </w:r>
      <w:r>
        <w:rPr>
          <w:rFonts w:ascii="Times New Roman" w:hAnsi="Times New Roman"/>
        </w:rPr>
        <w:tab/>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Times New Roman" w:hAnsi="Times New Roman"/>
        </w:rPr>
      </w:pPr>
      <w:r>
        <w:rPr>
          <w:rFonts w:ascii="Times New Roman" w:hAnsi="Times New Roman"/>
        </w:rPr>
        <w:t>▌ NAME OF PROJECT: __________________________________________________</w:t>
      </w:r>
      <w:r>
        <w:rPr>
          <w:rFonts w:ascii="Times New Roman" w:hAnsi="Times New Roman"/>
        </w:rPr>
        <w:tab/>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Times New Roman" w:hAnsi="Times New Roman"/>
        </w:rPr>
      </w:pPr>
      <w:r>
        <w:rPr>
          <w:rFonts w:ascii="Times New Roman" w:hAnsi="Times New Roman"/>
        </w:rPr>
        <w:t>▌ _____________________________________________________________________</w:t>
      </w:r>
      <w:r>
        <w:rPr>
          <w:rFonts w:ascii="Times New Roman" w:hAnsi="Times New Roman"/>
        </w:rPr>
        <w:tab/>
        <w:t xml:space="preserve"> </w:t>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Times New Roman" w:hAnsi="Times New Roman"/>
        </w:rPr>
      </w:pPr>
      <w:r>
        <w:rPr>
          <w:rFonts w:ascii="Times New Roman" w:hAnsi="Times New Roman"/>
        </w:rPr>
        <w:t>▌ DATE RECEIVED:_______________________________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r>
        <w:rPr>
          <w:rFonts w:ascii="Times New Roman" w:hAnsi="Times New Roman"/>
          <w:b/>
        </w:rPr>
        <w:t xml:space="preserve">Section 1 - Financial Assistance Requested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Name of Applicant: 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Address of Applicant: 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Name of Authorized Representative: 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Telephone Number of Representative: 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Name of Applicant's Consultant Firm and Representative (if applicable):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   Telephone No.: 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The following attached exhibits are hereby made part of this application for financial assistance under the MWRA's Local Water System Assistance Program and the undersigned representative of the Applicant certifies that the information presented in this application and its exhibits is true, correct and complete to the best of their knowledge: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   __________________________________________   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(Date)           (Signature of Authorized Representative)                   (Title)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r>
        <w:rPr>
          <w:rFonts w:ascii="Times New Roman" w:hAnsi="Times New Roman"/>
          <w:b/>
        </w:rPr>
        <w:lastRenderedPageBreak/>
        <w:t>Section 2 – Acknowledge MWRA Recommended Community Water System Maintenance and Improvement Programs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p>
    <w:p>
      <w:pPr>
        <w:tabs>
          <w:tab w:val="left" w:pos="0"/>
          <w:tab w:val="left" w:pos="360"/>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The Local Water System Assistance Program requires that participating communities acknowledge the MWRA recommended community water system maintenance and improvement programs as part of the Financial Assistance Application Process. The recommended programs include: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p>
    <w:p>
      <w:pPr>
        <w:numPr>
          <w:ilvl w:val="0"/>
          <w:numId w:val="7"/>
        </w:num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b/>
        </w:rPr>
        <w:t xml:space="preserve">Unidirectional </w:t>
      </w:r>
      <w:smartTag w:uri="urn:schemas-microsoft-com:office:smarttags" w:element="place">
        <w:r>
          <w:rPr>
            <w:rFonts w:ascii="Times New Roman" w:hAnsi="Times New Roman"/>
            <w:b/>
          </w:rPr>
          <w:t>Flushing</w:t>
        </w:r>
      </w:smartTag>
      <w:r>
        <w:rPr>
          <w:rFonts w:ascii="Times New Roman" w:hAnsi="Times New Roman"/>
          <w:b/>
        </w:rPr>
        <w:t xml:space="preserve"> Program</w:t>
      </w:r>
      <w:r>
        <w:rPr>
          <w:rFonts w:ascii="Times New Roman" w:hAnsi="Times New Roman"/>
        </w:rPr>
        <w:t>: MWRA recommends member water communities develop and utilize a Unidirectional Flushing Program. Unidirectional flushing will help to restore and maintain chlorine residual, eliminate taste and odor, dislodge biofilm, reduce bacteria counts, remove colored water and reduce turbidity.</w:t>
      </w:r>
    </w:p>
    <w:p>
      <w:p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4"/>
        <w:jc w:val="both"/>
        <w:rPr>
          <w:rFonts w:ascii="Times New Roman" w:hAnsi="Times New Roman"/>
        </w:rPr>
      </w:pPr>
    </w:p>
    <w:p>
      <w:pPr>
        <w:numPr>
          <w:ilvl w:val="0"/>
          <w:numId w:val="7"/>
        </w:num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b/>
        </w:rPr>
        <w:t>Distribution System Improvement Plan</w:t>
      </w:r>
      <w:r>
        <w:rPr>
          <w:rFonts w:ascii="Times New Roman" w:hAnsi="Times New Roman"/>
        </w:rPr>
        <w:t>: MWRA recommends member water communities identify and compile physical information (pipe size, age, material, etc.) on the local distribution system, develop a base map of the distribution system, and prioritize water quality and hydraulic trouble spots for correction (i.e. system improvement plan, master plan, capital improvement plan, etc.).</w:t>
      </w:r>
    </w:p>
    <w:p>
      <w:p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4"/>
        <w:jc w:val="both"/>
        <w:rPr>
          <w:rFonts w:ascii="Times New Roman" w:hAnsi="Times New Roman"/>
        </w:rPr>
      </w:pPr>
    </w:p>
    <w:p>
      <w:pPr>
        <w:numPr>
          <w:ilvl w:val="0"/>
          <w:numId w:val="7"/>
        </w:num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b/>
        </w:rPr>
        <w:t>Water Quality Testing</w:t>
      </w:r>
      <w:r>
        <w:rPr>
          <w:rFonts w:ascii="Times New Roman" w:hAnsi="Times New Roman"/>
        </w:rPr>
        <w:t>: MWRA recommends member water communities conform to MA Drinking Water Regulations 310 CMR 22.05 that requires local sampling based on a DEP approved written sample site plan.</w:t>
      </w:r>
    </w:p>
    <w:p>
      <w:p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4"/>
        <w:jc w:val="both"/>
        <w:rPr>
          <w:rFonts w:ascii="Times New Roman" w:hAnsi="Times New Roman"/>
        </w:rPr>
      </w:pPr>
    </w:p>
    <w:p>
      <w:pPr>
        <w:numPr>
          <w:ilvl w:val="0"/>
          <w:numId w:val="7"/>
        </w:num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b/>
        </w:rPr>
        <w:t>Cross Connection Control Program Development</w:t>
      </w:r>
      <w:r>
        <w:rPr>
          <w:rFonts w:ascii="Times New Roman" w:hAnsi="Times New Roman"/>
        </w:rPr>
        <w:t>: MWRA recommends member water communities conform to MA Drinking Water Regulations 310 CMR 22.20 that require a legally-enforceable cross connection control program with certified cross connection control inspectors on staff.</w:t>
      </w:r>
    </w:p>
    <w:p>
      <w:p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numPr>
          <w:ilvl w:val="0"/>
          <w:numId w:val="7"/>
        </w:numPr>
        <w:tabs>
          <w:tab w:val="clear" w:pos="724"/>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b/>
        </w:rPr>
        <w:t>Community Lead Service Line Replacement Program:</w:t>
      </w:r>
      <w:r>
        <w:rPr>
          <w:rFonts w:ascii="Times New Roman" w:hAnsi="Times New Roman"/>
        </w:rPr>
        <w:t xml:space="preserve"> MWRA recommends community programs incorporate at least the following:</w:t>
      </w:r>
    </w:p>
    <w:p>
      <w:pPr>
        <w:pStyle w:val="ListParagraph"/>
        <w:widowControl/>
        <w:numPr>
          <w:ilvl w:val="0"/>
          <w:numId w:val="9"/>
        </w:numPr>
        <w:tabs>
          <w:tab w:val="num" w:pos="1440"/>
        </w:tabs>
        <w:ind w:left="1080"/>
        <w:jc w:val="both"/>
        <w:rPr>
          <w:rFonts w:ascii="Times New Roman" w:hAnsi="Times New Roman"/>
        </w:rPr>
      </w:pPr>
      <w:r>
        <w:rPr>
          <w:rFonts w:ascii="Times New Roman" w:hAnsi="Times New Roman"/>
        </w:rPr>
        <w:t>Communities should clearly establish that it is their goal to fully remove all lead pipe from both publicly-owned and privately-owned water service line connections;</w:t>
      </w:r>
    </w:p>
    <w:p>
      <w:pPr>
        <w:pStyle w:val="ListParagraph"/>
        <w:widowControl/>
        <w:numPr>
          <w:ilvl w:val="0"/>
          <w:numId w:val="9"/>
        </w:numPr>
        <w:tabs>
          <w:tab w:val="num" w:pos="1440"/>
        </w:tabs>
        <w:ind w:left="1080"/>
        <w:jc w:val="both"/>
        <w:rPr>
          <w:rFonts w:ascii="Times New Roman" w:hAnsi="Times New Roman"/>
        </w:rPr>
      </w:pPr>
      <w:r>
        <w:rPr>
          <w:rFonts w:ascii="Times New Roman" w:hAnsi="Times New Roman"/>
        </w:rPr>
        <w:t>Communities should commit to a comprehensive lead service line inventory program to compile a listing of properties with full or partial lead service lines that will be made available to the public via web page or other similar public access vehicle (subject to disclaimer for accuracy based on best available information);</w:t>
      </w:r>
    </w:p>
    <w:p>
      <w:pPr>
        <w:pStyle w:val="ListParagraph"/>
        <w:widowControl/>
        <w:numPr>
          <w:ilvl w:val="0"/>
          <w:numId w:val="9"/>
        </w:numPr>
        <w:tabs>
          <w:tab w:val="num" w:pos="1440"/>
        </w:tabs>
        <w:ind w:left="1080"/>
        <w:jc w:val="both"/>
        <w:rPr>
          <w:rFonts w:ascii="Times New Roman" w:hAnsi="Times New Roman"/>
        </w:rPr>
      </w:pPr>
      <w:r>
        <w:rPr>
          <w:rFonts w:ascii="Times New Roman" w:hAnsi="Times New Roman"/>
        </w:rPr>
        <w:t>Communities should target proactive outreach to customers with lead service lines to provide educational information regarding the risks of lead exposure and information encouraging the customer to participate in the community lead service line replacement program so that the privately-owned portion is replaced concurrent with the publicly-owned portion;</w:t>
      </w:r>
    </w:p>
    <w:p>
      <w:pPr>
        <w:pStyle w:val="ListParagraph"/>
        <w:widowControl/>
        <w:numPr>
          <w:ilvl w:val="0"/>
          <w:numId w:val="9"/>
        </w:numPr>
        <w:tabs>
          <w:tab w:val="num" w:pos="1440"/>
        </w:tabs>
        <w:ind w:left="1080"/>
        <w:jc w:val="both"/>
        <w:rPr>
          <w:rFonts w:ascii="Times New Roman" w:hAnsi="Times New Roman"/>
        </w:rPr>
      </w:pPr>
      <w:r>
        <w:rPr>
          <w:rFonts w:ascii="Times New Roman" w:hAnsi="Times New Roman"/>
        </w:rPr>
        <w:t>Communities should maintain ongoing proactive outreach to customers with known privately-owned lead service lines;</w:t>
      </w:r>
    </w:p>
    <w:p>
      <w:pPr>
        <w:pStyle w:val="ListParagraph"/>
        <w:widowControl/>
        <w:numPr>
          <w:ilvl w:val="0"/>
          <w:numId w:val="9"/>
        </w:numPr>
        <w:tabs>
          <w:tab w:val="num" w:pos="1440"/>
        </w:tabs>
        <w:ind w:left="1080"/>
        <w:jc w:val="both"/>
        <w:rPr>
          <w:rFonts w:ascii="Times New Roman" w:hAnsi="Times New Roman"/>
        </w:rPr>
      </w:pPr>
      <w:r>
        <w:rPr>
          <w:rFonts w:ascii="Times New Roman" w:hAnsi="Times New Roman"/>
        </w:rPr>
        <w:t>Communities should include a unit cost bid item for public and private portion service line replacement in all water pipeline projects so that a mechanism exists for full removal of lead service lines; and,</w:t>
      </w:r>
    </w:p>
    <w:p>
      <w:pPr>
        <w:pStyle w:val="ListParagraph"/>
        <w:widowControl/>
        <w:numPr>
          <w:ilvl w:val="0"/>
          <w:numId w:val="9"/>
        </w:numPr>
        <w:tabs>
          <w:tab w:val="num" w:pos="1440"/>
        </w:tabs>
        <w:ind w:left="1080"/>
        <w:jc w:val="both"/>
        <w:rPr>
          <w:rFonts w:ascii="Times New Roman" w:hAnsi="Times New Roman"/>
        </w:rPr>
      </w:pPr>
      <w:r>
        <w:rPr>
          <w:rFonts w:ascii="Times New Roman" w:hAnsi="Times New Roman"/>
        </w:rPr>
        <w:lastRenderedPageBreak/>
        <w:t>As a secondary measure, communities’ lead service line replacement programs should include replacement of lead gooseneck connections when encountered during infrastructure rehabilitation or construction.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Applicant communities must acknowledge these five maintenance practices recommended by MWRA in the Financial Assistance Application. This acknowledgement is intended to make sure that communities understand that implementing maintenance programs, combined with water system rehabilitation projects, will help maintain high water quality in the distribution systems and at the customer's tap.</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u w:val="single"/>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Community Acknowledgement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_____________________________________________, </w:t>
      </w:r>
      <w:r>
        <w:rPr>
          <w:rFonts w:ascii="Times New Roman" w:hAnsi="Times New Roman"/>
        </w:rPr>
        <w:tab/>
        <w:t>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Title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Please provide any additional information on the status of the system maintenance practices, at your discretion.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r>
        <w:rPr>
          <w:rFonts w:ascii="Times New Roman" w:hAnsi="Times New Roman"/>
          <w:b/>
        </w:rPr>
        <w:t>Additional Information: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3 - Project Description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Describe the proposed project, including the following as applicable, but not limited to:</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Type of Project,</w:t>
      </w:r>
      <w:r>
        <w:rPr>
          <w:rFonts w:ascii="Times New Roman" w:hAnsi="Times New Roman"/>
        </w:rPr>
        <w:t xml:space="preserve"> such as planning, design, construction, installation, or a combination.</w:t>
      </w:r>
    </w:p>
    <w:p>
      <w:pPr>
        <w:numPr>
          <w:ilvl w:val="0"/>
          <w:numId w:val="1"/>
        </w:num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u w:val="single"/>
        </w:rPr>
        <w:t>Objective of the Project,</w:t>
      </w:r>
      <w:r>
        <w:rPr>
          <w:rFonts w:ascii="Times New Roman" w:hAnsi="Times New Roman"/>
        </w:rPr>
        <w:t xml:space="preserve"> how does the project address water quality and/or water system improvement through rehabilitation of community distribution/transmission pipelines or other applicable portion of the water system.</w:t>
      </w:r>
      <w:r>
        <w:rPr>
          <w:rFonts w:ascii="Times New Roman" w:hAnsi="Times New Roman"/>
        </w:rPr>
        <w:tab/>
      </w:r>
    </w:p>
    <w:p>
      <w:pPr>
        <w:numPr>
          <w:ilvl w:val="0"/>
          <w:numId w:val="1"/>
        </w:num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u w:val="single"/>
        </w:rPr>
        <w:t>Lead Service Line Replacement Component,</w:t>
      </w:r>
      <w:r>
        <w:rPr>
          <w:rFonts w:ascii="Times New Roman" w:hAnsi="Times New Roman"/>
        </w:rPr>
        <w:t xml:space="preserve"> identify if the water project include a lead service line replacement component which may receive funding from MWRA’s Lead Service Line Replacement Loan Program.</w:t>
      </w:r>
    </w:p>
    <w:p>
      <w:pPr>
        <w:numPr>
          <w:ilvl w:val="0"/>
          <w:numId w:val="1"/>
        </w:num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u w:val="single"/>
        </w:rPr>
        <w:t>Location of the Project,</w:t>
      </w:r>
      <w:r>
        <w:rPr>
          <w:rFonts w:ascii="Times New Roman" w:hAnsi="Times New Roman"/>
        </w:rPr>
        <w:t xml:space="preserve"> such as a list of street names or a specific section of the community. Please submit report maps and/or community water maps with the application.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r>
        <w:rPr>
          <w:rFonts w:ascii="Times New Roman" w:hAnsi="Times New Roman"/>
        </w:rPr>
        <w:t>e.</w:t>
      </w:r>
      <w:r>
        <w:rPr>
          <w:rFonts w:ascii="Times New Roman" w:hAnsi="Times New Roman"/>
        </w:rPr>
        <w:tab/>
      </w:r>
      <w:r>
        <w:rPr>
          <w:rFonts w:ascii="Times New Roman" w:hAnsi="Times New Roman"/>
          <w:u w:val="single"/>
        </w:rPr>
        <w:t>Phased Program.</w:t>
      </w:r>
      <w:r>
        <w:rPr>
          <w:rFonts w:ascii="Times New Roman" w:hAnsi="Times New Roman"/>
        </w:rPr>
        <w:t xml:space="preserve">  Is the project part of a phased program of water system rehabilitation and, if so, what are the other components of the overall program the community is pursuing?</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center"/>
        <w:rPr>
          <w:rFonts w:ascii="Times New Roman" w:hAnsi="Times New Roman"/>
        </w:rPr>
      </w:pPr>
      <w:r>
        <w:rPr>
          <w:rFonts w:ascii="Times New Roman" w:hAnsi="Times New Roman"/>
        </w:rPr>
        <w:t>Provide attachments if necessary</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lastRenderedPageBreak/>
        <w:t>Section 4 - Documentation of Project Need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Identify records that document the project's need, including, but not limited to:</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numPr>
          <w:ilvl w:val="0"/>
          <w:numId w:val="2"/>
        </w:num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Water quality testing results;</w:t>
      </w:r>
    </w:p>
    <w:p>
      <w:pPr>
        <w:numPr>
          <w:ilvl w:val="0"/>
          <w:numId w:val="2"/>
        </w:num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Customer complaints;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r>
        <w:rPr>
          <w:rFonts w:ascii="Times New Roman" w:hAnsi="Times New Roman"/>
        </w:rPr>
        <w:t>c.</w:t>
      </w:r>
      <w:r>
        <w:rPr>
          <w:rFonts w:ascii="Times New Roman" w:hAnsi="Times New Roman"/>
        </w:rPr>
        <w:tab/>
        <w:t>Water System Evaluation Surveys;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firstLine="364"/>
        <w:jc w:val="both"/>
        <w:rPr>
          <w:rFonts w:ascii="Times New Roman" w:hAnsi="Times New Roman"/>
        </w:rPr>
      </w:pPr>
      <w:r>
        <w:rPr>
          <w:rFonts w:ascii="Times New Roman" w:hAnsi="Times New Roman"/>
        </w:rPr>
        <w:t>d.</w:t>
      </w:r>
      <w:r>
        <w:rPr>
          <w:rFonts w:ascii="Times New Roman" w:hAnsi="Times New Roman"/>
        </w:rPr>
        <w:tab/>
        <w:t>Distribution System Studies;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2880" w:hanging="2516"/>
        <w:jc w:val="both"/>
        <w:rPr>
          <w:rFonts w:ascii="Times New Roman" w:hAnsi="Times New Roman"/>
        </w:rPr>
      </w:pPr>
      <w:r>
        <w:rPr>
          <w:rFonts w:ascii="Times New Roman" w:hAnsi="Times New Roman"/>
        </w:rPr>
        <w:t>e.</w:t>
      </w:r>
      <w:r>
        <w:rPr>
          <w:rFonts w:ascii="Times New Roman" w:hAnsi="Times New Roman"/>
        </w:rPr>
        <w:tab/>
        <w:t>Hydraulic Analyses;</w:t>
      </w:r>
      <w:r>
        <w:rPr>
          <w:rFonts w:ascii="Times New Roman" w:hAnsi="Times New Roman"/>
        </w:rPr>
        <w:tab/>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r>
        <w:rPr>
          <w:rFonts w:ascii="Times New Roman" w:hAnsi="Times New Roman"/>
        </w:rPr>
        <w:t>f.</w:t>
      </w:r>
      <w:r>
        <w:rPr>
          <w:rFonts w:ascii="Times New Roman" w:hAnsi="Times New Roman"/>
        </w:rPr>
        <w:tab/>
        <w:t>Physical Surveys;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r>
        <w:rPr>
          <w:rFonts w:ascii="Times New Roman" w:hAnsi="Times New Roman"/>
        </w:rPr>
        <w:t>g.</w:t>
      </w:r>
      <w:r>
        <w:rPr>
          <w:rFonts w:ascii="Times New Roman" w:hAnsi="Times New Roman"/>
        </w:rPr>
        <w:tab/>
        <w:t>Internal TV Inspection;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r>
        <w:rPr>
          <w:rFonts w:ascii="Times New Roman" w:hAnsi="Times New Roman"/>
        </w:rPr>
        <w:t>h.</w:t>
      </w:r>
      <w:r>
        <w:rPr>
          <w:rFonts w:ascii="Times New Roman" w:hAnsi="Times New Roman"/>
        </w:rPr>
        <w:tab/>
        <w:t>DPW Maintenance Records;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r>
        <w:rPr>
          <w:rFonts w:ascii="Times New Roman" w:hAnsi="Times New Roman"/>
        </w:rPr>
        <w:t>i.</w:t>
      </w:r>
      <w:r>
        <w:rPr>
          <w:rFonts w:ascii="Times New Roman" w:hAnsi="Times New Roman"/>
        </w:rPr>
        <w:tab/>
        <w:t>Lead Service Line Inventory;</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5 - Project Schedule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Provide a realistic schedule outlining important milestones in the planning, design, and/or construction phase. If final paving and/or project closeout are anticipated to be delayed due to winter season, please note this in the project schedule. If a schedule is attached to the financial assistance application separate from this section, please note the attachment here. The estimated project start date must be included.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sectPr>
          <w:headerReference w:type="default" r:id="rId8"/>
          <w:footerReference w:type="even" r:id="rId9"/>
          <w:footerReference w:type="default" r:id="rId10"/>
          <w:endnotePr>
            <w:numFmt w:val="decimal"/>
          </w:endnotePr>
          <w:type w:val="continuous"/>
          <w:pgSz w:w="12240" w:h="15840" w:code="1"/>
          <w:pgMar w:top="1440" w:right="1440" w:bottom="1152" w:left="1440" w:header="720" w:footer="720" w:gutter="0"/>
          <w:pgNumType w:start="0"/>
          <w:cols w:space="720"/>
          <w:noEndnote/>
          <w:titlePg/>
        </w:sect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lastRenderedPageBreak/>
        <w:t>Section 6 - Map of Project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Attach a project map denoting the distribution system and/or general plan of the proposed project site. A printout of the project area on GIS or AutoCAD would be preferable. If no map or plan is submitted with the application, an explanation must be provided.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7 - Project Funding</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The applicant must list the sources of funding proposed for the project and, if funding through the MWRA Local Water System Assistance Program will not cover 100 percent of the project costs, the applicant must demonstrate that sufficient funds are available to cover the additional project costs from other resources. </w:t>
      </w:r>
      <w:r>
        <w:rPr>
          <w:rFonts w:ascii="Times New Roman" w:hAnsi="Times New Roman"/>
          <w:b/>
        </w:rPr>
        <w:t>Documentation of the availability of other resources may be in the form of a Town Meeting Action, City Council Vote, or other binding action and, if available, should be attached to the application.</w:t>
      </w:r>
      <w:r>
        <w:rPr>
          <w:rFonts w:ascii="Times New Roman" w:hAnsi="Times New Roman"/>
        </w:rPr>
        <w:t xml:space="preserve"> Sources of funding for the project include: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Source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u w:val="single"/>
        </w:rPr>
        <w:t>Amount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Date Available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a.</w:t>
      </w:r>
      <w:r>
        <w:rPr>
          <w:rFonts w:ascii="Times New Roman" w:hAnsi="Times New Roman"/>
        </w:rPr>
        <w:tab/>
        <w:t>MWRA LWSAP Loan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w:t>
      </w:r>
    </w:p>
    <w:p>
      <w:pPr>
        <w:pStyle w:val="ListParagraph"/>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4"/>
        <w:jc w:val="both"/>
        <w:rPr>
          <w:rFonts w:ascii="Times New Roman" w:hAnsi="Times New Roman"/>
        </w:rPr>
      </w:pPr>
    </w:p>
    <w:p>
      <w:pPr>
        <w:pStyle w:val="ListParagraph"/>
        <w:numPr>
          <w:ilvl w:val="0"/>
          <w:numId w:val="10"/>
        </w:num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MWRA Lead Service Line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w:t>
      </w:r>
    </w:p>
    <w:p>
      <w:pPr>
        <w:pStyle w:val="ListParagraph"/>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4"/>
        <w:jc w:val="both"/>
        <w:rPr>
          <w:rFonts w:ascii="Times New Roman" w:hAnsi="Times New Roman"/>
        </w:rPr>
      </w:pPr>
      <w:r>
        <w:rPr>
          <w:rFonts w:ascii="Times New Roman" w:hAnsi="Times New Roman"/>
        </w:rPr>
        <w:t>Replacement Loan</w:t>
      </w:r>
    </w:p>
    <w:p>
      <w:pPr>
        <w:pStyle w:val="ListParagraph"/>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4"/>
        <w:jc w:val="both"/>
        <w:rPr>
          <w:rFonts w:ascii="Times New Roman" w:hAnsi="Times New Roman"/>
        </w:rPr>
      </w:pPr>
    </w:p>
    <w:p>
      <w:pPr>
        <w:pStyle w:val="ListParagraph"/>
        <w:numPr>
          <w:ilvl w:val="0"/>
          <w:numId w:val="10"/>
        </w:num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Community Cash</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pStyle w:val="ListParagraph"/>
        <w:numPr>
          <w:ilvl w:val="0"/>
          <w:numId w:val="10"/>
        </w:num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General Obligation Bond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pStyle w:val="ListParagraph"/>
        <w:numPr>
          <w:ilvl w:val="0"/>
          <w:numId w:val="10"/>
        </w:num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Non-MWRA Grant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pStyle w:val="ListParagraph"/>
        <w:numPr>
          <w:ilvl w:val="0"/>
          <w:numId w:val="10"/>
        </w:num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Drinking Water State Revolving Fund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pStyle w:val="ListParagraph"/>
        <w:numPr>
          <w:ilvl w:val="0"/>
          <w:numId w:val="10"/>
        </w:num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Other (Specify Source)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4320"/>
        <w:jc w:val="both"/>
        <w:rPr>
          <w:rFonts w:ascii="Times New Roman" w:hAnsi="Times New Roman"/>
        </w:rPr>
      </w:pPr>
      <w:r>
        <w:rPr>
          <w:rFonts w:ascii="Times New Roman" w:hAnsi="Times New Roman"/>
        </w:rPr>
        <w:t>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283"/>
        <w:jc w:val="both"/>
        <w:rPr>
          <w:rFonts w:ascii="Times New Roman" w:hAnsi="Times New Roman"/>
        </w:rPr>
      </w:pPr>
      <w:r>
        <w:rPr>
          <w:rFonts w:ascii="Times New Roman" w:hAnsi="Times New Roman"/>
        </w:rPr>
        <w:t xml:space="preserve">TOTAL $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r>
        <w:rPr>
          <w:rFonts w:ascii="Times New Roman" w:hAnsi="Times New Roman"/>
          <w:b/>
          <w:sz w:val="26"/>
        </w:rPr>
        <w:lastRenderedPageBreak/>
        <w:t>Section 8 - Summary of Costs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Provide a detailed tabulation of the estimated cost of each project phase (i.e. Planning, Design, Construction, Construction Services, etc.) and major tasks under each project phase. Major tasks to be detailed below may include those listed as eligible project costs in Section 2.7 of the MWRA Local Water System Assistance Program Guidelines, Section 2.7 of the MWRA Lead Service Line Replacement Loan Program Guidelines, or other project tasks that may or may not be eligible for MWRA financial assistance funding. For ease of preparation, a cost spreadsheet may be submitted as an attachment.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b/>
        </w:rPr>
        <w:t>Note that if construction paving costs represent more than ten percent (10%) of the project cost, they should be identified as a separate project phase or subtask in the list below.</w:t>
      </w:r>
      <w:r>
        <w:rPr>
          <w:rFonts w:ascii="Times New Roman" w:hAnsi="Times New Roman"/>
        </w:rPr>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The </w:t>
      </w:r>
      <w:r>
        <w:rPr>
          <w:rFonts w:ascii="Times New Roman" w:hAnsi="Times New Roman"/>
          <w:u w:val="single"/>
        </w:rPr>
        <w:t>total project cost</w:t>
      </w:r>
      <w:r>
        <w:rPr>
          <w:rFonts w:ascii="Times New Roman" w:hAnsi="Times New Roman"/>
        </w:rPr>
        <w:t xml:space="preserve"> and </w:t>
      </w:r>
      <w:r>
        <w:rPr>
          <w:rFonts w:ascii="Times New Roman" w:hAnsi="Times New Roman"/>
          <w:u w:val="single"/>
        </w:rPr>
        <w:t>estimated total eligible project cost</w:t>
      </w:r>
      <w:r>
        <w:rPr>
          <w:rFonts w:ascii="Times New Roman" w:hAnsi="Times New Roman"/>
        </w:rPr>
        <w:t xml:space="preserve"> should be provided at the bottom of the table.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5472"/>
        <w:jc w:val="both"/>
        <w:rPr>
          <w:rFonts w:ascii="Times New Roman" w:hAnsi="Times New Roman"/>
        </w:rPr>
      </w:pPr>
      <w:r>
        <w:rPr>
          <w:rFonts w:ascii="Times New Roman" w:hAnsi="Times New Roman"/>
        </w:rPr>
        <w:t xml:space="preserve">      Estimated         Estimated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5760"/>
        <w:jc w:val="both"/>
        <w:rPr>
          <w:rFonts w:ascii="Times New Roman" w:hAnsi="Times New Roman"/>
        </w:rPr>
      </w:pPr>
      <w:r>
        <w:rPr>
          <w:rFonts w:ascii="Times New Roman" w:hAnsi="Times New Roman"/>
        </w:rPr>
        <w:t xml:space="preserve">     Total </w:t>
      </w:r>
      <w:r>
        <w:rPr>
          <w:rFonts w:ascii="Times New Roman" w:hAnsi="Times New Roman"/>
        </w:rPr>
        <w:tab/>
      </w:r>
      <w:r>
        <w:rPr>
          <w:rFonts w:ascii="Times New Roman" w:hAnsi="Times New Roman"/>
        </w:rPr>
        <w:tab/>
        <w:t xml:space="preserve">    Eligible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640" w:hanging="8276"/>
        <w:jc w:val="both"/>
        <w:rPr>
          <w:rFonts w:ascii="Times New Roman" w:hAnsi="Times New Roman"/>
        </w:rPr>
      </w:pPr>
      <w:r>
        <w:rPr>
          <w:rFonts w:ascii="Times New Roman" w:hAnsi="Times New Roman"/>
        </w:rPr>
        <w:t xml:space="preserve">  </w:t>
      </w:r>
      <w:r>
        <w:rPr>
          <w:rFonts w:ascii="Times New Roman" w:hAnsi="Times New Roman"/>
          <w:u w:val="single"/>
        </w:rPr>
        <w:t xml:space="preserve">Project Phases and Subtask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Project Cost</w:t>
      </w:r>
      <w:r>
        <w:rPr>
          <w:rFonts w:ascii="Times New Roman" w:hAnsi="Times New Roman"/>
        </w:rPr>
        <w:tab/>
        <w:t xml:space="preserve"> </w:t>
      </w:r>
      <w:r>
        <w:rPr>
          <w:rFonts w:ascii="Times New Roman" w:hAnsi="Times New Roman"/>
          <w:u w:val="single"/>
        </w:rPr>
        <w:t>Project Cost</w:t>
      </w:r>
      <w:r>
        <w:rPr>
          <w:rFonts w:ascii="Times New Roman" w:hAnsi="Times New Roman"/>
        </w:rPr>
        <w:tab/>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00"/>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00"/>
        <w:jc w:val="both"/>
        <w:rPr>
          <w:rFonts w:ascii="Times New Roman" w:hAnsi="Times New Roman"/>
        </w:rPr>
      </w:pPr>
      <w:r>
        <w:rPr>
          <w:rFonts w:ascii="Times New Roman" w:hAnsi="Times New Roman"/>
        </w:rPr>
        <w:t xml:space="preserve">      TOTAL COST: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Date of Cost Estimate: ____________________      ENR Index: 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Source of Cost Estimate:  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lastRenderedPageBreak/>
        <w:t>Section 9 - Interdependent Projects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Explain whether financing has been received or is being requested for this project, or a separate phase of the project, from a Non-MWRA grant/loan, the Drinking Water State Revolving Fund (DWSRF) program, or another grant/loan program.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Specify related and/or interdependent projects or portions of projects. For example, if the applicant is performing the design phase of a project under State grant or DWSRF funding, and MWRA financial assistance is being requested for the construction phase under this application, then the construction phase is dependent on completion of the design phase.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r>
        <w:rPr>
          <w:rFonts w:ascii="Times New Roman" w:hAnsi="Times New Roman"/>
          <w:b/>
          <w:sz w:val="26"/>
        </w:rPr>
        <w:t>Section 10 – Intermunicipal Projects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If the project will serve two or more municipalities, or one community's project extends into another community, the applicant must explain the circumstances. State whether the municipalities have, or propose to have an intermunicipal agreement or another legally binding document covering financing, construction, and/or operation of the proposed improvements. If not, detail historic cooperative service relationships between the parties.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ab/>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sectPr>
          <w:endnotePr>
            <w:numFmt w:val="decimal"/>
          </w:endnotePr>
          <w:type w:val="continuous"/>
          <w:pgSz w:w="12240" w:h="15840" w:code="1"/>
          <w:pgMar w:top="1440" w:right="1440" w:bottom="1152" w:left="1440" w:header="720" w:footer="720" w:gutter="0"/>
          <w:cols w:space="720"/>
          <w:noEndnote/>
        </w:sect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sz w:val="26"/>
          <w:u w:val="single"/>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11 - Project Permits and Certificates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Check the list below or note additional permits or certificates which: (1) have been obtained, (2) will be obtained, or (3) may be required prior to initiation of the project.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2529"/>
        <w:jc w:val="both"/>
        <w:rPr>
          <w:rFonts w:ascii="Times New Roman" w:hAnsi="Times New Roman"/>
        </w:rPr>
      </w:pPr>
      <w:r>
        <w:rPr>
          <w:rFonts w:ascii="Times New Roman" w:hAnsi="Times New Roman"/>
        </w:rPr>
        <w:t>Has been</w:t>
      </w:r>
      <w:r>
        <w:rPr>
          <w:rFonts w:ascii="Times New Roman" w:hAnsi="Times New Roman"/>
        </w:rPr>
        <w:tab/>
      </w:r>
      <w:r>
        <w:rPr>
          <w:rFonts w:ascii="Times New Roman" w:hAnsi="Times New Roman"/>
        </w:rPr>
        <w:tab/>
        <w:t>Will be</w:t>
      </w:r>
      <w:r>
        <w:rPr>
          <w:rFonts w:ascii="Times New Roman" w:hAnsi="Times New Roman"/>
        </w:rPr>
        <w:tab/>
      </w:r>
      <w:r>
        <w:rPr>
          <w:rFonts w:ascii="Times New Roman" w:hAnsi="Times New Roman"/>
        </w:rPr>
        <w:tab/>
        <w:t xml:space="preserve">       May be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0" w:hanging="2160"/>
        <w:jc w:val="both"/>
        <w:rPr>
          <w:rFonts w:ascii="Times New Roman" w:hAnsi="Times New Roman"/>
        </w:rPr>
      </w:pPr>
      <w:r>
        <w:rPr>
          <w:rFonts w:ascii="Times New Roman" w:hAnsi="Times New Roman"/>
          <w:u w:val="single"/>
        </w:rPr>
        <w:t>Obtained</w:t>
      </w:r>
      <w:r>
        <w:rPr>
          <w:rFonts w:ascii="Times New Roman" w:hAnsi="Times New Roman"/>
          <w:u w:val="single"/>
        </w:rPr>
        <w:tab/>
      </w:r>
      <w:r>
        <w:rPr>
          <w:rFonts w:ascii="Times New Roman" w:hAnsi="Times New Roman"/>
        </w:rPr>
        <w:tab/>
      </w:r>
      <w:r>
        <w:rPr>
          <w:rFonts w:ascii="Times New Roman" w:hAnsi="Times New Roman"/>
          <w:u w:val="single"/>
        </w:rPr>
        <w:t>Obtained</w:t>
      </w:r>
      <w:r>
        <w:rPr>
          <w:rFonts w:ascii="Times New Roman" w:hAnsi="Times New Roman"/>
        </w:rPr>
        <w:tab/>
      </w:r>
      <w:r>
        <w:rPr>
          <w:rFonts w:ascii="Times New Roman" w:hAnsi="Times New Roman"/>
        </w:rPr>
        <w:tab/>
      </w:r>
      <w:r>
        <w:rPr>
          <w:rFonts w:ascii="Times New Roman" w:hAnsi="Times New Roman"/>
          <w:u w:val="single"/>
        </w:rPr>
        <w:t>Required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U. S. ARMY CORPS OF ENGINEERS</w:t>
      </w:r>
      <w:r>
        <w:rPr>
          <w:rFonts w:ascii="Times New Roman" w:hAnsi="Times New Roman"/>
        </w:rPr>
        <w:tab/>
      </w:r>
      <w:r>
        <w:rPr>
          <w:rFonts w:ascii="Times New Roman" w:hAnsi="Times New Roman"/>
        </w:rPr>
        <w:tab/>
        <w:t xml:space="preserve">     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MA DIVISION OF WATERWAYS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Chapter 91 License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 xml:space="preserve">LOCAL CONSERVATION COMMISSION  </w:t>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DEP - DIVISION OF AIR QUALITY</w:t>
      </w:r>
      <w:r>
        <w:rPr>
          <w:rFonts w:ascii="Times New Roman" w:hAnsi="Times New Roman"/>
        </w:rPr>
        <w:tab/>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DPW HIGHWAY PERMIT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DCR CONSTRUCTION PERMIT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MBTA/CONRAIL LICENSE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DWPC (401) WATER QUALITY CERT.</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MEPA - Environment Notification Form (ENF)________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and/or Environmental Impact Report (EIR)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FLOOD INSURANCE PARTICIPATION</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 xml:space="preserve">HISTORIC - </w:t>
      </w:r>
      <w:smartTag w:uri="urn:schemas-microsoft-com:office:smarttags" w:element="State">
        <w:smartTag w:uri="urn:schemas-microsoft-com:office:smarttags" w:element="place">
          <w:r>
            <w:rPr>
              <w:rFonts w:ascii="Times New Roman" w:hAnsi="Times New Roman"/>
            </w:rPr>
            <w:t>Mass.</w:t>
          </w:r>
        </w:smartTag>
      </w:smartTag>
      <w:r>
        <w:rPr>
          <w:rFonts w:ascii="Times New Roman" w:hAnsi="Times New Roman"/>
        </w:rPr>
        <w:t xml:space="preserve"> Historical Commission</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LEGISLATION - Legislation from the Mass.</w:t>
      </w:r>
      <w:r>
        <w:rPr>
          <w:rFonts w:ascii="Times New Roman" w:hAnsi="Times New Roman"/>
        </w:rPr>
        <w:tab/>
        <w:t xml:space="preserve">     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General Court could be required prior to:</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construction in dedicated conservation land,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construction by one community within the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municipal boundaries of another, and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easements in state owned land.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OTHER _______________________________</w:t>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u w:val="single"/>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sz w:val="26"/>
          <w:u w:val="single"/>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12 - Construction Plans, Specifications, and Bidding Documents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For proposed construction projects and equipment/materials purchases, the applicant should outline the status of the plan, specification, and bidding document preparation and the time schedule for completion. If these documents are not required for the project, an explanation must be included in this section.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If available, a copy of the final engineering plans, specifications, and bidding documents for each contract or equipment/material purchase should be submitted with the application.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13 - Engineering Agreement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For proposed planning, design, and/or construction projects, the applicant should outline the status of an engineering agreement and time schedule for its completion (if a Consulting Engineer will be used for any portion of the project). If no engineering agreement is required for the project, an explanation must be included in this section.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If available, a copy of the proposed or executed engineering agreement for each contract should be submitted with the application.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sectPr>
          <w:endnotePr>
            <w:numFmt w:val="decimal"/>
          </w:endnotePr>
          <w:type w:val="continuous"/>
          <w:pgSz w:w="12240" w:h="15840" w:code="1"/>
          <w:pgMar w:top="1440" w:right="1440" w:bottom="1152" w:left="1440" w:header="720" w:footer="720" w:gutter="0"/>
          <w:cols w:space="720"/>
          <w:noEndnote/>
        </w:sect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sz w:val="26"/>
          <w:u w:val="single"/>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14 - Force Account Work</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b/>
        </w:rPr>
      </w:pPr>
      <w:r>
        <w:rPr>
          <w:rFonts w:ascii="Times New Roman" w:hAnsi="Times New Roman"/>
        </w:rPr>
        <w:t xml:space="preserve">If the applicant proposes to perform any funding eligible portion of the project (planning, design, construction services or construction activities) using its own staff (force account work), a description of the force account activities must be provided. List the type of force account task, staff titles, affiliated Department, estimated hours to perform task, direct labor rates (or range) for each title, etc. </w:t>
      </w:r>
      <w:bookmarkStart w:id="0" w:name="_GoBack"/>
      <w:bookmarkEnd w:id="0"/>
      <w:r>
        <w:rPr>
          <w:rFonts w:ascii="Times New Roman" w:hAnsi="Times New Roman"/>
          <w:b/>
        </w:rPr>
        <w:t>Please note that charges for overhead, overtime, and/or the use of vehicles or equipment owned by the applicant, and staff time to obtain permits or licenses are ineligible.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15 - Other Project Information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The applicant is encouraged to provide any other additional information that may enable the Authority to determine that the project is a viable water system rehabilitation project and assess the eligible project costs.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sz w:val="20"/>
        </w:rPr>
      </w:pPr>
      <w:r>
        <w:rPr>
          <w:rFonts w:ascii="Times New Roman" w:hAnsi="Times New Roman"/>
        </w:rPr>
        <w:t>__________________________________________________________________________</w:t>
      </w:r>
    </w:p>
    <w:sectPr>
      <w:endnotePr>
        <w:numFmt w:val="decimal"/>
      </w:endnotePr>
      <w:type w:val="continuous"/>
      <w:pgSz w:w="12240" w:h="15840" w:code="1"/>
      <w:pgMar w:top="1440"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t>A-</w:t>
    </w: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both"/>
      <w:rPr>
        <w:rFonts w:ascii="Times New Roman" w:hAnsi="Times New Roman"/>
        <w:sz w:val="20"/>
      </w:rPr>
    </w:pPr>
    <w:r>
      <w:rPr>
        <w:rFonts w:ascii="Times New Roman" w:hAnsi="Times New Roman"/>
        <w:sz w:val="20"/>
      </w:rPr>
      <w:t>Local Water System Assistance Program                                          Financial Assistance Application – January 2021</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5F90"/>
    <w:multiLevelType w:val="singleLevel"/>
    <w:tmpl w:val="E2E4BFDA"/>
    <w:lvl w:ilvl="0">
      <w:start w:val="1"/>
      <w:numFmt w:val="lowerLetter"/>
      <w:lvlText w:val="%1."/>
      <w:lvlJc w:val="left"/>
      <w:pPr>
        <w:tabs>
          <w:tab w:val="num" w:pos="724"/>
        </w:tabs>
        <w:ind w:left="724" w:hanging="360"/>
      </w:pPr>
      <w:rPr>
        <w:rFonts w:hint="default"/>
      </w:rPr>
    </w:lvl>
  </w:abstractNum>
  <w:abstractNum w:abstractNumId="1" w15:restartNumberingAfterBreak="0">
    <w:nsid w:val="12AE56C5"/>
    <w:multiLevelType w:val="singleLevel"/>
    <w:tmpl w:val="FA262104"/>
    <w:lvl w:ilvl="0">
      <w:start w:val="2"/>
      <w:numFmt w:val="lowerLetter"/>
      <w:lvlText w:val="%1."/>
      <w:lvlJc w:val="left"/>
      <w:pPr>
        <w:tabs>
          <w:tab w:val="num" w:pos="724"/>
        </w:tabs>
        <w:ind w:left="724" w:hanging="360"/>
      </w:pPr>
      <w:rPr>
        <w:rFonts w:hint="default"/>
      </w:rPr>
    </w:lvl>
  </w:abstractNum>
  <w:abstractNum w:abstractNumId="2" w15:restartNumberingAfterBreak="0">
    <w:nsid w:val="22526ED1"/>
    <w:multiLevelType w:val="singleLevel"/>
    <w:tmpl w:val="26A25F2A"/>
    <w:lvl w:ilvl="0">
      <w:start w:val="1"/>
      <w:numFmt w:val="lowerLetter"/>
      <w:lvlText w:val="%1."/>
      <w:lvlJc w:val="left"/>
      <w:pPr>
        <w:tabs>
          <w:tab w:val="num" w:pos="360"/>
        </w:tabs>
        <w:ind w:left="360" w:hanging="360"/>
      </w:pPr>
      <w:rPr>
        <w:rFonts w:hint="default"/>
      </w:rPr>
    </w:lvl>
  </w:abstractNum>
  <w:abstractNum w:abstractNumId="3" w15:restartNumberingAfterBreak="0">
    <w:nsid w:val="2C0E4658"/>
    <w:multiLevelType w:val="singleLevel"/>
    <w:tmpl w:val="9DAEA686"/>
    <w:lvl w:ilvl="0">
      <w:start w:val="1"/>
      <w:numFmt w:val="lowerLetter"/>
      <w:lvlText w:val="%1."/>
      <w:lvlJc w:val="left"/>
      <w:pPr>
        <w:tabs>
          <w:tab w:val="num" w:pos="724"/>
        </w:tabs>
        <w:ind w:left="724" w:hanging="360"/>
      </w:pPr>
      <w:rPr>
        <w:rFonts w:hint="default"/>
        <w:b/>
      </w:rPr>
    </w:lvl>
  </w:abstractNum>
  <w:abstractNum w:abstractNumId="4" w15:restartNumberingAfterBreak="0">
    <w:nsid w:val="2FCD1515"/>
    <w:multiLevelType w:val="singleLevel"/>
    <w:tmpl w:val="F42CE546"/>
    <w:lvl w:ilvl="0">
      <w:start w:val="1"/>
      <w:numFmt w:val="lowerLetter"/>
      <w:lvlText w:val="%1."/>
      <w:lvlJc w:val="left"/>
      <w:pPr>
        <w:tabs>
          <w:tab w:val="num" w:pos="724"/>
        </w:tabs>
        <w:ind w:left="724" w:hanging="360"/>
      </w:pPr>
      <w:rPr>
        <w:rFonts w:hint="default"/>
        <w:b/>
      </w:rPr>
    </w:lvl>
  </w:abstractNum>
  <w:abstractNum w:abstractNumId="5" w15:restartNumberingAfterBreak="0">
    <w:nsid w:val="39496B7E"/>
    <w:multiLevelType w:val="hybridMultilevel"/>
    <w:tmpl w:val="1A9408B0"/>
    <w:lvl w:ilvl="0" w:tplc="87A2E17E">
      <w:start w:val="2"/>
      <w:numFmt w:val="low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 w15:restartNumberingAfterBreak="0">
    <w:nsid w:val="5CF31BF3"/>
    <w:multiLevelType w:val="singleLevel"/>
    <w:tmpl w:val="0409000F"/>
    <w:lvl w:ilvl="0">
      <w:start w:val="1"/>
      <w:numFmt w:val="decimal"/>
      <w:lvlText w:val="%1."/>
      <w:lvlJc w:val="left"/>
      <w:pPr>
        <w:ind w:left="724" w:hanging="360"/>
      </w:pPr>
      <w:rPr>
        <w:rFonts w:hint="default"/>
        <w:b/>
      </w:rPr>
    </w:lvl>
  </w:abstractNum>
  <w:abstractNum w:abstractNumId="7" w15:restartNumberingAfterBreak="0">
    <w:nsid w:val="62E53ED2"/>
    <w:multiLevelType w:val="hybridMultilevel"/>
    <w:tmpl w:val="FD76528C"/>
    <w:lvl w:ilvl="0" w:tplc="B4C67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E46EB7"/>
    <w:multiLevelType w:val="singleLevel"/>
    <w:tmpl w:val="641E5F68"/>
    <w:lvl w:ilvl="0">
      <w:start w:val="1"/>
      <w:numFmt w:val="decimal"/>
      <w:lvlText w:val="%1."/>
      <w:lvlJc w:val="left"/>
      <w:pPr>
        <w:tabs>
          <w:tab w:val="num" w:pos="724"/>
        </w:tabs>
        <w:ind w:left="724" w:hanging="360"/>
      </w:pPr>
      <w:rPr>
        <w:rFonts w:hint="default"/>
      </w:rPr>
    </w:lvl>
  </w:abstractNum>
  <w:abstractNum w:abstractNumId="9" w15:restartNumberingAfterBreak="0">
    <w:nsid w:val="7B6C2762"/>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8"/>
  </w:num>
  <w:num w:numId="4">
    <w:abstractNumId w:val="9"/>
  </w:num>
  <w:num w:numId="5">
    <w:abstractNumId w:val="2"/>
  </w:num>
  <w:num w:numId="6">
    <w:abstractNumId w:val="3"/>
  </w:num>
  <w:num w:numId="7">
    <w:abstractNumId w:val="4"/>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9457"/>
    <o:shapelayout v:ext="edit">
      <o:idmap v:ext="edit" data="1"/>
    </o:shapelayout>
  </w:shapeDefaults>
  <w:decimalSymbol w:val="."/>
  <w:listSeparator w:val=","/>
  <w15:docId w15:val="{D012A1D6-CEE4-4FAB-A7F4-850A8FDA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0"/>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pPr>
    <w:rPr>
      <w:rFonts w:ascii="CG Times" w:hAnsi="CG Time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napToGrid w:val="0"/>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19B28-96B3-4075-9082-9F8E6379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2034</Words>
  <Characters>19220</Characters>
  <Application>Microsoft Office Word</Application>
  <DocSecurity>0</DocSecurity>
  <Lines>160</Lines>
  <Paragraphs>42</Paragraphs>
  <ScaleCrop>false</ScaleCrop>
  <HeadingPairs>
    <vt:vector size="2" baseType="variant">
      <vt:variant>
        <vt:lpstr>Title</vt:lpstr>
      </vt:variant>
      <vt:variant>
        <vt:i4>1</vt:i4>
      </vt:variant>
    </vt:vector>
  </HeadingPairs>
  <TitlesOfParts>
    <vt:vector size="1" baseType="lpstr">
      <vt:lpstr/>
    </vt:vector>
  </TitlesOfParts>
  <Company>01-04157</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Yeo</dc:creator>
  <cp:lastModifiedBy>Leone, Carl</cp:lastModifiedBy>
  <cp:revision>4</cp:revision>
  <cp:lastPrinted>2016-04-26T18:49:00Z</cp:lastPrinted>
  <dcterms:created xsi:type="dcterms:W3CDTF">2020-12-21T14:41:00Z</dcterms:created>
  <dcterms:modified xsi:type="dcterms:W3CDTF">2020-12-21T14:52:00Z</dcterms:modified>
</cp:coreProperties>
</file>